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08289" w14:textId="566538B8" w:rsidR="000360B5" w:rsidRDefault="003D1F8E" w:rsidP="005022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bookmarkStart w:id="0" w:name="_GoBack"/>
      <w:bookmarkEnd w:id="0"/>
      <w:r w:rsidRPr="003D1F8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GDZIE MOŻESZ UZYSKAĆ </w:t>
      </w:r>
      <w:r w:rsidR="004226E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POMOC</w:t>
      </w:r>
      <w:r w:rsidR="000360B5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3D1F8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PSYCHOLOGICZN</w:t>
      </w:r>
      <w:r w:rsidR="00502249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Ą</w:t>
      </w:r>
    </w:p>
    <w:p w14:paraId="788983F5" w14:textId="0D260091" w:rsidR="003D1F8E" w:rsidRPr="003D1F8E" w:rsidRDefault="000360B5" w:rsidP="000360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LUB </w:t>
      </w:r>
      <w:r w:rsidR="003D1F8E" w:rsidRPr="003D1F8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PODJĄĆ LECZENIE?</w:t>
      </w:r>
    </w:p>
    <w:p w14:paraId="5633F4F7" w14:textId="77777777" w:rsidR="003D1F8E" w:rsidRPr="003D1F8E" w:rsidRDefault="003D1F8E" w:rsidP="003D1F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  <w:vertAlign w:val="superscript"/>
        </w:rPr>
      </w:pPr>
    </w:p>
    <w:p w14:paraId="1D5F0E0E" w14:textId="77777777" w:rsidR="004226EF" w:rsidRPr="00502249" w:rsidRDefault="003D1F8E" w:rsidP="004226EF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Times New Roman" w:eastAsiaTheme="majorEastAsia" w:hAnsi="Times New Roman" w:cs="Times New Roman"/>
          <w:sz w:val="18"/>
          <w:szCs w:val="18"/>
        </w:rPr>
      </w:pPr>
      <w:r w:rsidRPr="00502249">
        <w:rPr>
          <w:rFonts w:ascii="Times New Roman" w:hAnsi="Times New Roman" w:cs="Times New Roman"/>
          <w:sz w:val="18"/>
          <w:szCs w:val="18"/>
        </w:rPr>
        <w:t>Punkt Konsultacyjny w Kozińcach</w:t>
      </w:r>
      <w:r w:rsidR="00C24128" w:rsidRPr="00502249">
        <w:rPr>
          <w:rFonts w:ascii="Times New Roman" w:hAnsi="Times New Roman" w:cs="Times New Roman"/>
          <w:sz w:val="18"/>
          <w:szCs w:val="18"/>
        </w:rPr>
        <w:t xml:space="preserve">, Kozińce 9 – </w:t>
      </w:r>
      <w:r w:rsidR="00617D3D" w:rsidRPr="00502249">
        <w:rPr>
          <w:rFonts w:ascii="Times New Roman" w:hAnsi="Times New Roman" w:cs="Times New Roman"/>
          <w:sz w:val="18"/>
          <w:szCs w:val="18"/>
        </w:rPr>
        <w:t>budynek Wiejskiego Domu Kultury</w:t>
      </w:r>
      <w:r w:rsidR="007E146F" w:rsidRPr="00502249">
        <w:rPr>
          <w:rFonts w:ascii="Times New Roman" w:hAnsi="Times New Roman" w:cs="Times New Roman"/>
          <w:sz w:val="18"/>
          <w:szCs w:val="18"/>
        </w:rPr>
        <w:t xml:space="preserve"> (dyżur terapeuty w każdą pierwszą sobotę miesiąca w godzinach od 09:00 do 13:00)</w:t>
      </w:r>
      <w:r w:rsidR="004226EF" w:rsidRPr="00502249">
        <w:rPr>
          <w:rFonts w:ascii="Times New Roman" w:hAnsi="Times New Roman" w:cs="Times New Roman"/>
          <w:sz w:val="18"/>
          <w:szCs w:val="18"/>
        </w:rPr>
        <w:t>.</w:t>
      </w:r>
    </w:p>
    <w:p w14:paraId="42454CDD" w14:textId="40692938" w:rsidR="003D1F8E" w:rsidRPr="00502249" w:rsidRDefault="003D1F8E" w:rsidP="004226EF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Times New Roman" w:eastAsiaTheme="majorEastAsia" w:hAnsi="Times New Roman" w:cs="Times New Roman"/>
          <w:sz w:val="18"/>
          <w:szCs w:val="18"/>
        </w:rPr>
      </w:pPr>
      <w:r w:rsidRPr="00502249">
        <w:rPr>
          <w:rFonts w:ascii="Times New Roman" w:hAnsi="Times New Roman" w:cs="Times New Roman"/>
          <w:sz w:val="18"/>
          <w:szCs w:val="18"/>
        </w:rPr>
        <w:t>Poradnie Leczenia Uzależnień NFZ:</w:t>
      </w:r>
    </w:p>
    <w:p w14:paraId="3A36B9D8" w14:textId="77777777" w:rsidR="004226EF" w:rsidRPr="00502249" w:rsidRDefault="003D1F8E" w:rsidP="004226E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502249">
        <w:rPr>
          <w:rFonts w:ascii="Times New Roman" w:hAnsi="Times New Roman" w:cs="Times New Roman"/>
          <w:sz w:val="18"/>
          <w:szCs w:val="18"/>
        </w:rPr>
        <w:t>Poradnia Terapii Uzależnienia od Substancji Psychoaktywnych – „ETAP Ośrodek Profilaktyki i Terapii dla Młodzieży i Dorosłych”, Białystok ul. Włókiennicza 7, tel. 085 744 52 24.</w:t>
      </w:r>
    </w:p>
    <w:p w14:paraId="4AC699D4" w14:textId="77777777" w:rsidR="004226EF" w:rsidRPr="00502249" w:rsidRDefault="003D1F8E" w:rsidP="004226E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502249">
        <w:rPr>
          <w:rFonts w:ascii="Times New Roman" w:hAnsi="Times New Roman" w:cs="Times New Roman"/>
          <w:sz w:val="18"/>
          <w:szCs w:val="18"/>
        </w:rPr>
        <w:t>„Optima” Ośrodek Leczenia Uzależnień i Współuzależnień, Białystok ul. Kujawska 53/1, tel. 604 242</w:t>
      </w:r>
      <w:r w:rsidR="004226EF" w:rsidRPr="00502249">
        <w:rPr>
          <w:rFonts w:ascii="Times New Roman" w:hAnsi="Times New Roman" w:cs="Times New Roman"/>
          <w:sz w:val="18"/>
          <w:szCs w:val="18"/>
        </w:rPr>
        <w:t> </w:t>
      </w:r>
      <w:r w:rsidRPr="00502249">
        <w:rPr>
          <w:rFonts w:ascii="Times New Roman" w:hAnsi="Times New Roman" w:cs="Times New Roman"/>
          <w:sz w:val="18"/>
          <w:szCs w:val="18"/>
        </w:rPr>
        <w:t>487.</w:t>
      </w:r>
    </w:p>
    <w:p w14:paraId="7BBB63FD" w14:textId="71EDCC61" w:rsidR="003D1F8E" w:rsidRPr="00502249" w:rsidRDefault="003D1F8E" w:rsidP="004226E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502249">
        <w:rPr>
          <w:rFonts w:ascii="Times New Roman" w:hAnsi="Times New Roman" w:cs="Times New Roman"/>
          <w:sz w:val="18"/>
          <w:szCs w:val="18"/>
        </w:rPr>
        <w:t>Ośrodek Psychoterapii Dorota Bielonko:</w:t>
      </w:r>
    </w:p>
    <w:p w14:paraId="5EF7D9FE" w14:textId="180390E2" w:rsidR="003D1F8E" w:rsidRPr="00502249" w:rsidRDefault="004226EF" w:rsidP="004226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2249">
        <w:rPr>
          <w:rFonts w:ascii="Times New Roman" w:hAnsi="Times New Roman" w:cs="Times New Roman"/>
          <w:sz w:val="18"/>
          <w:szCs w:val="18"/>
        </w:rPr>
        <w:t xml:space="preserve"> </w:t>
      </w:r>
      <w:r w:rsidR="003D1F8E" w:rsidRPr="00502249">
        <w:rPr>
          <w:rFonts w:ascii="Times New Roman" w:hAnsi="Times New Roman" w:cs="Times New Roman"/>
          <w:sz w:val="18"/>
          <w:szCs w:val="18"/>
        </w:rPr>
        <w:t xml:space="preserve">- </w:t>
      </w:r>
      <w:r w:rsidR="003D1F8E" w:rsidRPr="00502249">
        <w:rPr>
          <w:rStyle w:val="name-wrap"/>
          <w:rFonts w:ascii="Times New Roman" w:hAnsi="Times New Roman" w:cs="Times New Roman"/>
          <w:sz w:val="18"/>
          <w:szCs w:val="18"/>
        </w:rPr>
        <w:t>Poradnia leczenia uzależnień, Białystok ul. Sukienna 11 A, tel. 0</w:t>
      </w:r>
      <w:hyperlink r:id="rId5" w:history="1">
        <w:r w:rsidR="003D1F8E" w:rsidRPr="00502249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85 740 45 50</w:t>
        </w:r>
      </w:hyperlink>
      <w:r w:rsidR="003D1F8E" w:rsidRPr="00502249">
        <w:rPr>
          <w:rFonts w:ascii="Times New Roman" w:hAnsi="Times New Roman" w:cs="Times New Roman"/>
          <w:sz w:val="18"/>
          <w:szCs w:val="18"/>
        </w:rPr>
        <w:t>;</w:t>
      </w:r>
    </w:p>
    <w:p w14:paraId="2FBC5D83" w14:textId="32D106ED" w:rsidR="004226EF" w:rsidRPr="00502249" w:rsidRDefault="004226EF" w:rsidP="004226EF">
      <w:pPr>
        <w:shd w:val="clear" w:color="auto" w:fill="FFFFFF"/>
        <w:spacing w:after="0" w:line="240" w:lineRule="auto"/>
        <w:rPr>
          <w:rStyle w:val="name-wrap"/>
          <w:rFonts w:ascii="Times New Roman" w:hAnsi="Times New Roman" w:cs="Times New Roman"/>
          <w:sz w:val="18"/>
          <w:szCs w:val="18"/>
        </w:rPr>
      </w:pPr>
      <w:r w:rsidRPr="00502249">
        <w:rPr>
          <w:rFonts w:ascii="Times New Roman" w:hAnsi="Times New Roman" w:cs="Times New Roman"/>
          <w:sz w:val="18"/>
          <w:szCs w:val="18"/>
        </w:rPr>
        <w:t xml:space="preserve"> </w:t>
      </w:r>
      <w:r w:rsidR="003D1F8E" w:rsidRPr="00502249">
        <w:rPr>
          <w:rFonts w:ascii="Times New Roman" w:hAnsi="Times New Roman" w:cs="Times New Roman"/>
          <w:sz w:val="18"/>
          <w:szCs w:val="18"/>
        </w:rPr>
        <w:t xml:space="preserve">- </w:t>
      </w:r>
      <w:r w:rsidR="003D1F8E" w:rsidRPr="00502249">
        <w:rPr>
          <w:rStyle w:val="name-wrap"/>
          <w:rFonts w:ascii="Times New Roman" w:hAnsi="Times New Roman" w:cs="Times New Roman"/>
          <w:sz w:val="18"/>
          <w:szCs w:val="18"/>
        </w:rPr>
        <w:t>Oddział dzienny terapii uzależnienia od alkoholu, Białystok ul. Św. Rocha 13/15, tel. 85 740 45 50.</w:t>
      </w:r>
    </w:p>
    <w:p w14:paraId="25F10C72" w14:textId="77777777" w:rsidR="004226EF" w:rsidRPr="00502249" w:rsidRDefault="003D1F8E" w:rsidP="004226EF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502249">
        <w:rPr>
          <w:rFonts w:ascii="Times New Roman" w:hAnsi="Times New Roman" w:cs="Times New Roman"/>
          <w:sz w:val="18"/>
          <w:szCs w:val="18"/>
        </w:rPr>
        <w:t>Poradnia Terapii Uzależnienia Od Alkoholu i Współuzależnienia, Białystok ul. Storczykowa 5/5, tel. 85 663 56 76.</w:t>
      </w:r>
    </w:p>
    <w:p w14:paraId="47509743" w14:textId="77777777" w:rsidR="004226EF" w:rsidRPr="00502249" w:rsidRDefault="003D1F8E" w:rsidP="004226EF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502249">
        <w:rPr>
          <w:rFonts w:ascii="Times New Roman" w:hAnsi="Times New Roman" w:cs="Times New Roman"/>
          <w:sz w:val="18"/>
          <w:szCs w:val="18"/>
        </w:rPr>
        <w:t>Poradnia Terapii Uzależnienia od Alkoholu i Współuzależnienia Samodzielnego Publicznego Psychiatrycznego ZOZ im. dr Stanisława Deresza w Choroszczy, Białystok ul. Radzymińska 2, tel. 085 743 31 25.</w:t>
      </w:r>
    </w:p>
    <w:p w14:paraId="58B5D652" w14:textId="02D8841A" w:rsidR="003D1F8E" w:rsidRPr="00502249" w:rsidRDefault="003D1F8E" w:rsidP="004226EF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502249">
        <w:rPr>
          <w:rFonts w:ascii="Times New Roman" w:hAnsi="Times New Roman" w:cs="Times New Roman"/>
          <w:sz w:val="18"/>
          <w:szCs w:val="18"/>
        </w:rPr>
        <w:t>Poradnia Terapii Uzależnienia od Alkoholu i Współuzaleznienia „VIRTUS” Elżbieta Cichorek, Tomasz Cichorek, Michał Cichorek, Białystok ul. Antoniuk Fabryczny 10/1, tel. 085 661 53 33.</w:t>
      </w:r>
    </w:p>
    <w:p w14:paraId="639A1C9D" w14:textId="778E4C6E" w:rsidR="006A2907" w:rsidRPr="00502249" w:rsidRDefault="003D1F8E" w:rsidP="003D1F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kern w:val="2"/>
          <w:sz w:val="18"/>
          <w:szCs w:val="18"/>
          <w14:ligatures w14:val="standardContextual"/>
        </w:rPr>
      </w:pPr>
      <w:r w:rsidRPr="005022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Powiatowe Centrum Pomocy Rodzinie w Białymstoku, Białystok ul. Słonimska 15/1 – Powiatowy Ośrodek Interwencji Kryzysowej, który </w:t>
      </w:r>
      <w:r w:rsidR="00370E45" w:rsidRPr="005022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udziela informacji nt. programów dla sprawców przemocy </w:t>
      </w:r>
      <w:r w:rsidR="00370E45" w:rsidRPr="00502249">
        <w:rPr>
          <w:rFonts w:ascii="Times New Roman" w:hAnsi="Times New Roman" w:cs="Times New Roman"/>
          <w:sz w:val="18"/>
          <w:szCs w:val="18"/>
          <w:shd w:val="clear" w:color="auto" w:fill="FFFFFF"/>
        </w:rPr>
        <w:t>pod numerem tel. 85 732 24 46 lub 85 732 27 32 w poniedziałek, wtorek, czwartek i piątek od 7.30 do 15.30, w środy od 10.00 - 18.00.</w:t>
      </w:r>
    </w:p>
    <w:p w14:paraId="41F5FFB9" w14:textId="77777777" w:rsidR="00C35DC1" w:rsidRDefault="00C35DC1" w:rsidP="00C35DC1">
      <w:pPr>
        <w:spacing w:after="0" w:line="240" w:lineRule="auto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BF100D" w14:textId="77777777" w:rsidR="00502249" w:rsidRDefault="00502249" w:rsidP="00C35DC1">
      <w:pPr>
        <w:spacing w:after="0" w:line="240" w:lineRule="auto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4E43A6" w14:textId="77777777" w:rsidR="00502249" w:rsidRDefault="00502249" w:rsidP="00C35DC1">
      <w:pPr>
        <w:spacing w:after="0" w:line="240" w:lineRule="auto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EB7C8E" w14:textId="77777777" w:rsidR="00502249" w:rsidRDefault="00502249" w:rsidP="00C35DC1">
      <w:pPr>
        <w:spacing w:after="0" w:line="240" w:lineRule="auto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6D4A3F" w14:textId="77777777" w:rsidR="00502249" w:rsidRDefault="00502249" w:rsidP="00C35DC1">
      <w:pPr>
        <w:spacing w:after="0" w:line="240" w:lineRule="auto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6D12C0" w14:textId="77777777" w:rsidR="00502249" w:rsidRDefault="00502249" w:rsidP="00C35DC1">
      <w:pPr>
        <w:spacing w:after="0" w:line="240" w:lineRule="auto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D8906E" w14:textId="77777777" w:rsidR="00502249" w:rsidRDefault="00502249" w:rsidP="00C35DC1">
      <w:pPr>
        <w:spacing w:after="0" w:line="240" w:lineRule="auto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402A56" w14:textId="77777777" w:rsidR="00502249" w:rsidRDefault="00502249" w:rsidP="00C35DC1">
      <w:pPr>
        <w:spacing w:after="0" w:line="240" w:lineRule="auto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3D5AF6" w14:textId="77777777" w:rsidR="00502249" w:rsidRDefault="00502249" w:rsidP="00C35DC1">
      <w:pPr>
        <w:spacing w:after="0" w:line="240" w:lineRule="auto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F6B95E" w14:textId="77777777" w:rsidR="00502249" w:rsidRDefault="00502249" w:rsidP="00C35DC1">
      <w:pPr>
        <w:spacing w:after="0" w:line="240" w:lineRule="auto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937AA2" w14:textId="77777777" w:rsidR="00502249" w:rsidRDefault="00502249" w:rsidP="00C35DC1">
      <w:pPr>
        <w:spacing w:after="0" w:line="240" w:lineRule="auto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42ECEA" w14:textId="77777777" w:rsidR="00502249" w:rsidRDefault="00502249" w:rsidP="00C35DC1">
      <w:pPr>
        <w:spacing w:after="0" w:line="240" w:lineRule="auto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E2E083" w14:textId="77777777" w:rsidR="00502249" w:rsidRDefault="00502249" w:rsidP="00C35DC1">
      <w:pPr>
        <w:spacing w:after="0" w:line="240" w:lineRule="auto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B6A7C1" w14:textId="77777777" w:rsidR="00502249" w:rsidRDefault="00502249" w:rsidP="00C35DC1">
      <w:pPr>
        <w:spacing w:after="0" w:line="240" w:lineRule="auto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DF5D63" w14:textId="77777777" w:rsidR="00502249" w:rsidRDefault="00502249" w:rsidP="00C35DC1">
      <w:pPr>
        <w:spacing w:after="0" w:line="240" w:lineRule="auto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D8BA62" w14:textId="77777777" w:rsidR="00502249" w:rsidRDefault="00502249" w:rsidP="00C35DC1">
      <w:pPr>
        <w:spacing w:after="0" w:line="240" w:lineRule="auto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FE6F61" w14:textId="2DF598DC" w:rsidR="00D11568" w:rsidRPr="00370E45" w:rsidRDefault="00512FFB" w:rsidP="00C35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E45"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ŻÓŁTA KARTKA</w:t>
      </w:r>
    </w:p>
    <w:p w14:paraId="0D974986" w14:textId="40C7559B" w:rsidR="00D11568" w:rsidRPr="00370E45" w:rsidRDefault="00D11568" w:rsidP="001E561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E45"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DLA OSOBY </w:t>
      </w:r>
      <w:r w:rsidR="00512FFB" w:rsidRPr="00370E45"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STOSUJĄ</w:t>
      </w:r>
      <w:r w:rsidRPr="00370E45"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CEJ PRZEMOC DOMOW</w:t>
      </w:r>
      <w:r w:rsidR="00512FFB" w:rsidRPr="00370E45">
        <w:rPr>
          <w:rFonts w:ascii="Times New Roman" w:eastAsia="Times New Roman" w:hAnsi="Times New Roman" w:cs="Times New Roman"/>
          <w:b/>
          <w:color w:val="FFCC00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Ą</w:t>
      </w:r>
    </w:p>
    <w:p w14:paraId="68A771A8" w14:textId="574BA2F0" w:rsidR="00512FFB" w:rsidRDefault="00512FFB" w:rsidP="00502249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u w:val="single"/>
          <w:lang w:eastAsia="pl-PL"/>
        </w:rPr>
        <w:drawing>
          <wp:inline distT="0" distB="0" distL="0" distR="0" wp14:anchorId="52454ACE" wp14:editId="4C63BB32">
            <wp:extent cx="2072640" cy="1158240"/>
            <wp:effectExtent l="133350" t="114300" r="137160" b="156210"/>
            <wp:docPr id="914644122" name="Obraz 1" descr="Obraz zawierający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644122" name="Obraz 1" descr="Obraz zawierający osob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158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394BD3D" w14:textId="77777777" w:rsidR="00502249" w:rsidRPr="00502249" w:rsidRDefault="00502249" w:rsidP="005022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5BFCAEA3" w14:textId="4FC78060" w:rsidR="00D11568" w:rsidRPr="00370E45" w:rsidRDefault="00A669D7" w:rsidP="00502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70E4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Przemoc domowa</w:t>
      </w:r>
      <w:r w:rsidRPr="00370E4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 </w:t>
      </w:r>
      <w:r w:rsidRPr="00370E45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– należy przez to rozumieć jednorazowe albo powtarzające się umyślne działanie lub zaniechanie, </w:t>
      </w:r>
      <w:r w:rsidRPr="00370E4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wykorzystujące przewagę fizyczną, psychiczną lub ekonomiczną</w:t>
      </w:r>
      <w:r w:rsidRPr="00370E45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, naruszające prawa lub dobra osobiste osoby doznającej przemocy domowej, w szczególności: narażające tę osobę na niebezpieczeństwo utraty życia, zdrowia lub mienia, naruszające jej godność, nietykalność cielesną lub wolność, w tym seksualną, powodujące szkody na jej zdrowiu fizycznym lub psychicznym, wywołujące u tej osoby cierpienie lub krzywdę, ograniczające lub pozbawiające tę osobę dostępu do środków finansowych lub możliwości podjęcia pracy lub uzyskania samodzielności finansowej, istotnie naruszające prywatność tej osoby lub wzbudzające u niej poczucie zagrożenia, poniżenia lub udręczenia, w tym podejmowane za pomocą środków komunikacji elektronicznej</w:t>
      </w:r>
      <w:r w:rsidR="00D11568" w:rsidRPr="00370E45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.</w:t>
      </w:r>
    </w:p>
    <w:p w14:paraId="632887C3" w14:textId="77777777" w:rsidR="00512FFB" w:rsidRPr="00512FFB" w:rsidRDefault="00512FFB" w:rsidP="00512F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</w:pPr>
    </w:p>
    <w:p w14:paraId="2E92F6FD" w14:textId="543DFD4A" w:rsidR="001E5610" w:rsidRPr="00502249" w:rsidRDefault="00512FFB" w:rsidP="00502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9426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Ofiarą przemocy domowej może być np.:</w:t>
      </w:r>
      <w:r w:rsidR="0050224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502249" w:rsidRPr="005022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DZIECKO,</w:t>
      </w:r>
      <w:r w:rsidR="005022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02249" w:rsidRPr="005022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WSPÓŁMAŁŻONEK,</w:t>
      </w:r>
      <w:r w:rsidR="005022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02249" w:rsidRPr="005022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PARTNER,</w:t>
      </w:r>
      <w:r w:rsidR="005022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02249" w:rsidRPr="005022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 NIEPEŁNOSPRAWNA,</w:t>
      </w:r>
      <w:r w:rsidR="005022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02249" w:rsidRPr="005022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 STARSZA.</w:t>
      </w:r>
    </w:p>
    <w:p w14:paraId="74AEBF51" w14:textId="77777777" w:rsidR="00502249" w:rsidRPr="00502249" w:rsidRDefault="00502249" w:rsidP="00502249">
      <w:pPr>
        <w:pStyle w:val="Akapitzlist"/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1B09BE3" w14:textId="62335818" w:rsidR="009C09CA" w:rsidRDefault="009C09CA" w:rsidP="00502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</w:pPr>
      <w:r w:rsidRPr="009C09CA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>NIC NIE USPRAWIEDLIWIA AKTÓW PRZEMOCY!</w:t>
      </w:r>
    </w:p>
    <w:p w14:paraId="0E2700E8" w14:textId="77777777" w:rsidR="00502249" w:rsidRPr="00C9426B" w:rsidRDefault="00502249" w:rsidP="00502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</w:p>
    <w:p w14:paraId="54C2CEEE" w14:textId="77777777" w:rsidR="009C09CA" w:rsidRPr="00370E45" w:rsidRDefault="009C09CA" w:rsidP="009C09C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0E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Czy uderzyłeś osobę najbliższą i mimo obiecania sobie, że to po raz ostatni, sytuacja się powtórzyła?</w:t>
      </w:r>
    </w:p>
    <w:p w14:paraId="1BBB0C84" w14:textId="77777777" w:rsidR="009C09CA" w:rsidRPr="00370E45" w:rsidRDefault="009C09CA" w:rsidP="009C09C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0E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Czy zauważyłeś, że Twoje agresywne zachowanie wzbudza strach w najbliższych, że unikają z Tobą kontaktu?</w:t>
      </w:r>
    </w:p>
    <w:p w14:paraId="62514FFB" w14:textId="77777777" w:rsidR="009C09CA" w:rsidRDefault="009C09CA" w:rsidP="009C09C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0E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Czy zdarzyło Ci się agresywnie zachowywać wobec bliskich po spożyciu alkoholu, środków odurzających lub substancji psychotropowych oraz niezalecanych przez lekarza leków?</w:t>
      </w:r>
    </w:p>
    <w:p w14:paraId="2D1492B0" w14:textId="77777777" w:rsidR="00502249" w:rsidRPr="00502249" w:rsidRDefault="00502249" w:rsidP="00502249">
      <w:pPr>
        <w:pStyle w:val="Akapitzlist"/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98FB8C2" w14:textId="77777777" w:rsidR="009C09CA" w:rsidRPr="00370E45" w:rsidRDefault="009C09CA" w:rsidP="00502249">
      <w:pPr>
        <w:shd w:val="clear" w:color="auto" w:fill="FFFFFF"/>
        <w:spacing w:after="0" w:line="240" w:lineRule="auto"/>
        <w:ind w:right="15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0E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odpowiedziałeś pozytywnie chociaż na jedno z powyższych pytań, przeczytaj koniecznie tę ulotkę!</w:t>
      </w:r>
    </w:p>
    <w:p w14:paraId="5C62B744" w14:textId="77777777" w:rsidR="009C09CA" w:rsidRPr="00370E45" w:rsidRDefault="009C09CA" w:rsidP="00502249">
      <w:pPr>
        <w:shd w:val="clear" w:color="auto" w:fill="FFFFFF"/>
        <w:spacing w:after="0" w:line="240" w:lineRule="auto"/>
        <w:ind w:right="15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942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Stosowanie aktów przemocy wobec osób najbliższych nie tylko naraża Cię na rozpad związku i utratę rodziny, ale również na odpowiedzialność karną. Za znęcanie się nad osobą najbliższą grozi kara pozbawienia wolności od 3 miesięcy do lat 5.</w:t>
      </w:r>
    </w:p>
    <w:p w14:paraId="5561AB96" w14:textId="77777777" w:rsidR="009C09CA" w:rsidRPr="00370E45" w:rsidRDefault="009C09CA" w:rsidP="009C09CA">
      <w:pPr>
        <w:shd w:val="clear" w:color="auto" w:fill="FFFFFF"/>
        <w:spacing w:after="0" w:line="240" w:lineRule="auto"/>
        <w:ind w:left="66" w:right="1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C136D39" w14:textId="6D3C1220" w:rsidR="009C09CA" w:rsidRPr="00502249" w:rsidRDefault="009C09CA" w:rsidP="00502249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42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Nowe przepisy pozwalają Policji, prokuraturze i sądowi na szybką reakcję wobec sprawcy przemocy </w:t>
      </w:r>
      <w:r w:rsidRPr="005022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domowej</w:t>
      </w:r>
      <w:r w:rsidRPr="00C942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022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Pr="00C942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 licz więc na uniknięcie odpowiedzialności.</w:t>
      </w:r>
    </w:p>
    <w:p w14:paraId="7B9E5F54" w14:textId="77777777" w:rsidR="00370E45" w:rsidRPr="00C35DC1" w:rsidRDefault="00370E45" w:rsidP="00DF5981">
      <w:pPr>
        <w:shd w:val="clear" w:color="auto" w:fill="FFFFFF"/>
        <w:spacing w:after="0" w:line="240" w:lineRule="auto"/>
        <w:ind w:left="66" w:right="1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6D79ACC" w14:textId="77777777" w:rsidR="00DF5981" w:rsidRDefault="00DF5981" w:rsidP="00370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</w:pPr>
      <w:r w:rsidRPr="00DF5981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>STOSUJĄC PRZEMOC WOBEC OSÓB NAJBLIŻSZYCH GROZI CI:</w:t>
      </w:r>
    </w:p>
    <w:p w14:paraId="0C8CBA7F" w14:textId="77777777" w:rsidR="00DF5981" w:rsidRPr="00DF5981" w:rsidRDefault="00DF5981" w:rsidP="00DF5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</w:p>
    <w:p w14:paraId="5A3880B2" w14:textId="77777777" w:rsidR="00701F0A" w:rsidRPr="00C35DC1" w:rsidRDefault="009C09CA" w:rsidP="00701F0A">
      <w:pPr>
        <w:pStyle w:val="Akapitzlist"/>
        <w:numPr>
          <w:ilvl w:val="0"/>
          <w:numId w:val="16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interwencja Policji lub zatrzymanie połączone ze stoso</w:t>
      </w: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oftHyphen/>
        <w:t>waniem środków zapobiegawczych;</w:t>
      </w:r>
    </w:p>
    <w:p w14:paraId="78142ED7" w14:textId="77777777" w:rsidR="00701F0A" w:rsidRPr="00C35DC1" w:rsidRDefault="009C09CA" w:rsidP="00701F0A">
      <w:pPr>
        <w:pStyle w:val="Akapitzlist"/>
        <w:numPr>
          <w:ilvl w:val="0"/>
          <w:numId w:val="16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zastosowanie licznych zakazów, w tym zbliżania się lub kontaktowania z osobami pokrzywdzonymi;</w:t>
      </w:r>
    </w:p>
    <w:p w14:paraId="5AD5B6F8" w14:textId="77777777" w:rsidR="00701F0A" w:rsidRPr="00C35DC1" w:rsidRDefault="009C09CA" w:rsidP="00701F0A">
      <w:pPr>
        <w:pStyle w:val="Akapitzlist"/>
        <w:numPr>
          <w:ilvl w:val="0"/>
          <w:numId w:val="16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nakaz opuszczenia wspólnie zajmowanego mieszkania, bez względu na to czyją jest własnością, na podstawie decyzji prokuratora lub orzeczenia sądu;</w:t>
      </w:r>
    </w:p>
    <w:p w14:paraId="77CAB743" w14:textId="77777777" w:rsidR="00701F0A" w:rsidRPr="00C35DC1" w:rsidRDefault="009C09CA" w:rsidP="00701F0A">
      <w:pPr>
        <w:pStyle w:val="Akapitzlist"/>
        <w:numPr>
          <w:ilvl w:val="0"/>
          <w:numId w:val="16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zasądzenie odszkodowania, zadośćuczynienia bądź nawiązki na rzecz osoby pokrzywdzonej;</w:t>
      </w:r>
    </w:p>
    <w:p w14:paraId="3A1D1094" w14:textId="77777777" w:rsidR="00701F0A" w:rsidRPr="00C35DC1" w:rsidRDefault="009C09CA" w:rsidP="00701F0A">
      <w:pPr>
        <w:pStyle w:val="Akapitzlist"/>
        <w:numPr>
          <w:ilvl w:val="0"/>
          <w:numId w:val="16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ograniczenie bądź nawet pozbawienie władzy rodzicielskiej nad dziećmi i ograniczenie z nimi kontaktów, jeżeli przemoc była stosowana także wobec nich;</w:t>
      </w:r>
    </w:p>
    <w:p w14:paraId="7D3DF0C4" w14:textId="3D20AEB1" w:rsidR="0094774E" w:rsidRPr="00C35DC1" w:rsidRDefault="009C09CA" w:rsidP="00370E4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razie uprzedniego skazania na karę z warunkowym zawieszeniem </w:t>
      </w:r>
      <w:r w:rsidR="00701F0A"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natychmiastowe zarządzenie jej wykonania.</w:t>
      </w:r>
    </w:p>
    <w:p w14:paraId="632FFD51" w14:textId="77777777" w:rsidR="0094774E" w:rsidRPr="0094774E" w:rsidRDefault="0094774E" w:rsidP="0094774E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183A9120" w14:textId="1EED1A28" w:rsidR="0094774E" w:rsidRDefault="0094774E" w:rsidP="00947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0000"/>
          <w:sz w:val="22"/>
          <w:szCs w:val="22"/>
          <w:lang w:eastAsia="pl-PL"/>
        </w:rPr>
      </w:pPr>
      <w:r w:rsidRPr="0094774E">
        <w:rPr>
          <w:rFonts w:ascii="Times New Roman" w:eastAsia="Times New Roman" w:hAnsi="Times New Roman" w:cs="Times New Roman"/>
          <w:b/>
          <w:bCs/>
          <w:color w:val="ED0000"/>
          <w:sz w:val="22"/>
          <w:szCs w:val="22"/>
          <w:lang w:eastAsia="pl-PL"/>
        </w:rPr>
        <w:t>NIE MASZ PRAWA STOSOWAĆ PRZEMOCY WOBEC NAJBLIŻSZYCH!</w:t>
      </w:r>
    </w:p>
    <w:p w14:paraId="2ABF26F3" w14:textId="77777777" w:rsidR="0094774E" w:rsidRPr="00C9426B" w:rsidRDefault="0094774E" w:rsidP="00947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D0000"/>
          <w:sz w:val="16"/>
          <w:szCs w:val="16"/>
          <w:lang w:eastAsia="pl-PL"/>
        </w:rPr>
      </w:pPr>
    </w:p>
    <w:p w14:paraId="665525F7" w14:textId="77777777" w:rsidR="0094774E" w:rsidRPr="00C35DC1" w:rsidRDefault="0094774E" w:rsidP="0094774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Przemoc domowa stała się zjawiskiem nieakceptowanym społecznie.</w:t>
      </w:r>
    </w:p>
    <w:p w14:paraId="086D1B03" w14:textId="77777777" w:rsidR="0094774E" w:rsidRPr="00C35DC1" w:rsidRDefault="0094774E" w:rsidP="0094774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Sprawcą przemocy domowej może być każdy, bez względu na wykształcenie, status społeczny, stan majątkowy itp.</w:t>
      </w:r>
    </w:p>
    <w:p w14:paraId="29B50DEF" w14:textId="77777777" w:rsidR="0094774E" w:rsidRPr="00C35DC1" w:rsidRDefault="0094774E" w:rsidP="0094774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Nigdy nie jest za późno do podjęcia właściwych kroków, aby zmienić swoje zachowanie.</w:t>
      </w:r>
    </w:p>
    <w:p w14:paraId="637BC563" w14:textId="77777777" w:rsidR="0094774E" w:rsidRPr="00C35DC1" w:rsidRDefault="0094774E" w:rsidP="0094774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Zwracając się po pomoc niczym nie ryzykujesz!</w:t>
      </w:r>
    </w:p>
    <w:p w14:paraId="319480C8" w14:textId="77777777" w:rsidR="0094774E" w:rsidRPr="00C35DC1" w:rsidRDefault="0094774E" w:rsidP="0094774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Ty i Twoja Rodzina możecie tylko zyskać!</w:t>
      </w:r>
    </w:p>
    <w:p w14:paraId="13CFE3FF" w14:textId="77777777" w:rsidR="0094774E" w:rsidRPr="00C35DC1" w:rsidRDefault="0094774E" w:rsidP="0094774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sytuacji wszczęcia procedury „Niebieskie Karty" współ</w:t>
      </w: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oftHyphen/>
        <w:t>pracuj z zespołem interdyscyplinarnym i grupą diagnostyczno – pomocową. Są tam osoby, które chcą pomóc Twojej rodzinie, w tym i Tobie. Przyjdź na wezwanie i zastosuj się do zaleceń wypracowanych przez zespół bądź grupę.</w:t>
      </w:r>
    </w:p>
    <w:p w14:paraId="44D0ED23" w14:textId="77777777" w:rsidR="0094774E" w:rsidRPr="00C35DC1" w:rsidRDefault="0094774E" w:rsidP="0094774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Jednym z zaleceń może być Twój udział w oddziaływaniach korekcyjno – edukacyjnych, które są realizowane w ramach specjalnych bezpłatnych programów przeznaczonych dla osób stosujących przemoc w rodzinie.</w:t>
      </w:r>
    </w:p>
    <w:p w14:paraId="7F0F6032" w14:textId="77777777" w:rsidR="0094774E" w:rsidRPr="00C35DC1" w:rsidRDefault="0094774E" w:rsidP="0094774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Pamiętaj jednak, że w razie rozpoznania uzależnienia, w pierwszej kolejności należy podjąć stosowną terapię.</w:t>
      </w:r>
    </w:p>
    <w:p w14:paraId="0F4A85C0" w14:textId="4B2741E5" w:rsidR="0094774E" w:rsidRDefault="0094774E" w:rsidP="0094774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Uczestnictwo w programach oddziaływań korekcyjno – edukacyjnych będzie wówczas jej uzupełnieniem.</w:t>
      </w:r>
    </w:p>
    <w:p w14:paraId="09D93780" w14:textId="77777777" w:rsidR="00502249" w:rsidRPr="00502249" w:rsidRDefault="00502249" w:rsidP="00502249">
      <w:pPr>
        <w:pStyle w:val="Akapitzlist"/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EAAFB16" w14:textId="77777777" w:rsidR="0010748A" w:rsidRPr="00C35DC1" w:rsidRDefault="0010748A" w:rsidP="00C35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0000"/>
          <w:sz w:val="22"/>
          <w:szCs w:val="22"/>
          <w:lang w:eastAsia="pl-PL"/>
        </w:rPr>
      </w:pPr>
      <w:r w:rsidRPr="00C9426B">
        <w:rPr>
          <w:rFonts w:ascii="Times New Roman" w:eastAsia="Times New Roman" w:hAnsi="Times New Roman" w:cs="Times New Roman"/>
          <w:b/>
          <w:bCs/>
          <w:color w:val="ED0000"/>
          <w:sz w:val="22"/>
          <w:szCs w:val="22"/>
          <w:lang w:eastAsia="pl-PL"/>
        </w:rPr>
        <w:t>Jeżeli zachowujesz się agresywnie wobec bliskich, a ponadto nadużywasz alkoholu, możesz zwrócić się do:</w:t>
      </w:r>
    </w:p>
    <w:p w14:paraId="2BFDECEA" w14:textId="77777777" w:rsidR="0010748A" w:rsidRPr="0010748A" w:rsidRDefault="0010748A" w:rsidP="0010748A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ED0000"/>
          <w:sz w:val="16"/>
          <w:szCs w:val="16"/>
          <w:lang w:eastAsia="pl-PL"/>
        </w:rPr>
      </w:pPr>
    </w:p>
    <w:p w14:paraId="16E59CB8" w14:textId="77777777" w:rsidR="0010748A" w:rsidRPr="00C35DC1" w:rsidRDefault="0010748A" w:rsidP="0010748A">
      <w:pPr>
        <w:pStyle w:val="Akapitzlist"/>
        <w:numPr>
          <w:ilvl w:val="0"/>
          <w:numId w:val="20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ED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Infolinii AA: 801 033 242;</w:t>
      </w:r>
    </w:p>
    <w:p w14:paraId="28AC2B03" w14:textId="77777777" w:rsidR="001E5610" w:rsidRPr="00C35DC1" w:rsidRDefault="0010748A" w:rsidP="001E5610">
      <w:pPr>
        <w:pStyle w:val="Akapitzlist"/>
        <w:numPr>
          <w:ilvl w:val="0"/>
          <w:numId w:val="20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ED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Państwowej Agencji Rozwiązywania Problemów Alkoholowych (PARPA), tel.:</w:t>
      </w:r>
      <w:r w:rsidR="001E5610"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(+48 22) 250 63 25, </w:t>
      </w: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gdzie możesz uzyskać informacje o placówkach leczenia odwykowego na Twoim terenie;</w:t>
      </w:r>
    </w:p>
    <w:p w14:paraId="20BBDAF4" w14:textId="6ED7D90D" w:rsidR="001E5610" w:rsidRPr="00C35DC1" w:rsidRDefault="001E5610" w:rsidP="001E5610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Przewodniczącej Zespołu Interdyscyplinarnego w Dobrzyniewie Dużym – tel. (085) </w:t>
      </w:r>
      <w:r w:rsidR="009841EE">
        <w:rPr>
          <w:rFonts w:ascii="Times New Roman" w:eastAsia="Times New Roman" w:hAnsi="Times New Roman" w:cs="Times New Roman"/>
          <w:sz w:val="20"/>
          <w:szCs w:val="20"/>
          <w:lang w:eastAsia="pl-PL"/>
        </w:rPr>
        <w:t>747 80 38</w:t>
      </w:r>
      <w:r w:rsidRPr="00C35DC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.</w:t>
      </w:r>
    </w:p>
    <w:p w14:paraId="61CB852D" w14:textId="737B7396" w:rsidR="001E5610" w:rsidRPr="008F6372" w:rsidRDefault="001E5610" w:rsidP="001E5610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Gminnego Ośrodka Pomocy Społecznej w Dobrzyniewie Dużym ul. Białostocka 25 – tel</w:t>
      </w:r>
      <w:r w:rsidRPr="008F63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(085) </w:t>
      </w:r>
      <w:r w:rsidR="009841EE">
        <w:rPr>
          <w:rFonts w:ascii="Times New Roman" w:eastAsia="Times New Roman" w:hAnsi="Times New Roman" w:cs="Times New Roman"/>
          <w:sz w:val="20"/>
          <w:szCs w:val="20"/>
          <w:lang w:eastAsia="pl-PL"/>
        </w:rPr>
        <w:t>747 80 02</w:t>
      </w:r>
      <w:r w:rsidRPr="008F637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7C0F493" w14:textId="6F4F26DB" w:rsidR="001E5610" w:rsidRPr="00C35DC1" w:rsidRDefault="001E5610" w:rsidP="001E5610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Posterunku Policji w Choroszczy ul. Lipowa 2 – tel. 47 712 82 12;</w:t>
      </w:r>
    </w:p>
    <w:p w14:paraId="20739474" w14:textId="67897768" w:rsidR="001E5610" w:rsidRPr="00C35DC1" w:rsidRDefault="001E5610" w:rsidP="001E56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       Dzielnicowy st. asp. Adam Bartnicki – tel. 885 997 201.</w:t>
      </w:r>
    </w:p>
    <w:p w14:paraId="69A81973" w14:textId="7AA607F9" w:rsidR="00C35DC1" w:rsidRDefault="001E5610" w:rsidP="00502249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Gminnej Komisji Rozwiązywania Problemów Alkoholowych w Dobrzyniewie Dużym – tel. (085) </w:t>
      </w:r>
      <w:r w:rsidR="009841EE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747 80 35</w:t>
      </w:r>
      <w:r w:rsidRPr="00C35DC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.</w:t>
      </w:r>
    </w:p>
    <w:p w14:paraId="2EE4280A" w14:textId="77777777" w:rsidR="00502249" w:rsidRPr="00502249" w:rsidRDefault="00502249" w:rsidP="0050224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  <w:lang w:eastAsia="pl-PL"/>
        </w:rPr>
      </w:pPr>
    </w:p>
    <w:p w14:paraId="22BC98C1" w14:textId="77777777" w:rsidR="00C35DC1" w:rsidRPr="00C35DC1" w:rsidRDefault="00C35DC1" w:rsidP="00C35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0000"/>
          <w:sz w:val="22"/>
          <w:szCs w:val="22"/>
          <w:lang w:eastAsia="pl-PL"/>
        </w:rPr>
      </w:pPr>
      <w:r w:rsidRPr="00C35DC1">
        <w:rPr>
          <w:rFonts w:ascii="Times New Roman" w:eastAsia="Times New Roman" w:hAnsi="Times New Roman" w:cs="Times New Roman"/>
          <w:b/>
          <w:bCs/>
          <w:color w:val="ED0000"/>
          <w:sz w:val="22"/>
          <w:szCs w:val="22"/>
          <w:lang w:eastAsia="pl-PL"/>
        </w:rPr>
        <w:t>Program oddziaływań korekcyjno – edukacyjnych lub Program psychologiczno – terapeutyczny</w:t>
      </w:r>
    </w:p>
    <w:p w14:paraId="383CE514" w14:textId="77777777" w:rsidR="00C35DC1" w:rsidRPr="00C35DC1" w:rsidRDefault="00C35DC1" w:rsidP="00C3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D0000"/>
          <w:sz w:val="16"/>
          <w:szCs w:val="16"/>
          <w:lang w:eastAsia="pl-PL"/>
        </w:rPr>
      </w:pPr>
    </w:p>
    <w:p w14:paraId="132CF640" w14:textId="77777777" w:rsidR="00C35DC1" w:rsidRPr="00502249" w:rsidRDefault="00C35DC1" w:rsidP="00502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2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Jeśli chcesz zmienić swoją postawę możesz zgłosić się do programu oddziaływań korekcyjno – edukacyjnych realizo</w:t>
      </w:r>
      <w:r w:rsidRPr="005022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oftHyphen/>
        <w:t>wanego przez podmioty działające na terenie powiatu białostockiego. Twój udział w programie może być dobrowolny (samodzielnie zgłosisz chęć uczestnictwa w nim) bądź obligatoryjny (wynikać z orzeczenia sądu albo skierowania zespołu inter</w:t>
      </w:r>
      <w:r w:rsidRPr="005022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oftHyphen/>
        <w:t>dyscyplinarnego na wniosek grupy diagnostyczno – pomocowej).</w:t>
      </w:r>
    </w:p>
    <w:p w14:paraId="605FD4A1" w14:textId="77777777" w:rsidR="00C35DC1" w:rsidRPr="00C35DC1" w:rsidRDefault="00C35DC1" w:rsidP="00C35DC1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F661FF0" w14:textId="77777777" w:rsidR="00C35DC1" w:rsidRPr="00C35DC1" w:rsidRDefault="00C35DC1" w:rsidP="00C3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942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Adresaci programu</w:t>
      </w:r>
      <w:r w:rsidRPr="00C35D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0BE449D4" w14:textId="77777777" w:rsidR="00C35DC1" w:rsidRPr="00C35DC1" w:rsidRDefault="00C35DC1" w:rsidP="00C35DC1">
      <w:pPr>
        <w:pStyle w:val="Akapitzlist"/>
        <w:numPr>
          <w:ilvl w:val="0"/>
          <w:numId w:val="23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skazane za czyny związane ze stosowaniem prze</w:t>
      </w: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oftHyphen/>
        <w:t>mocy w rodzinie;</w:t>
      </w:r>
    </w:p>
    <w:p w14:paraId="4FF1056F" w14:textId="77777777" w:rsidR="00C35DC1" w:rsidRPr="00C35DC1" w:rsidRDefault="00C35DC1" w:rsidP="00C35DC1">
      <w:pPr>
        <w:pStyle w:val="Akapitzlist"/>
        <w:numPr>
          <w:ilvl w:val="0"/>
          <w:numId w:val="23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stosujące przemoc domową, które uczestniczą w terapii leczenia uzależnienia, w ramach uzupełnienia podstawowej terapii;</w:t>
      </w:r>
    </w:p>
    <w:p w14:paraId="71209E5B" w14:textId="1644A324" w:rsidR="00C35DC1" w:rsidRPr="00502249" w:rsidRDefault="00C35DC1" w:rsidP="00C35DC1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osoby, które same zgłoszą się do uczestnictwa w progra</w:t>
      </w: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oftHyphen/>
        <w:t>mie oddziaływań korekcyjno – edukacyjnych.</w:t>
      </w:r>
    </w:p>
    <w:p w14:paraId="29634A94" w14:textId="77777777" w:rsidR="00C35DC1" w:rsidRPr="00C35DC1" w:rsidRDefault="00C35DC1" w:rsidP="00C3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942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Cele programu</w:t>
      </w:r>
      <w:r w:rsidRPr="00C35D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6130C710" w14:textId="77777777" w:rsidR="00C35DC1" w:rsidRPr="00C35DC1" w:rsidRDefault="00C35DC1" w:rsidP="00C35DC1">
      <w:pPr>
        <w:pStyle w:val="Akapitzlist"/>
        <w:numPr>
          <w:ilvl w:val="0"/>
          <w:numId w:val="24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powstrzymanie osoby stosującej przemoc domową przed dalszym stosowaniem przemocy;</w:t>
      </w:r>
    </w:p>
    <w:p w14:paraId="27518C9A" w14:textId="77777777" w:rsidR="00C35DC1" w:rsidRPr="00C35DC1" w:rsidRDefault="00C35DC1" w:rsidP="00C35DC1">
      <w:pPr>
        <w:pStyle w:val="Akapitzlist"/>
        <w:numPr>
          <w:ilvl w:val="0"/>
          <w:numId w:val="24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rozwijanie umiejętności w zakresie wychowania dzieci bez używania przemocy domowej;</w:t>
      </w:r>
    </w:p>
    <w:p w14:paraId="7E8BB6F9" w14:textId="77777777" w:rsidR="00C35DC1" w:rsidRPr="00C35DC1" w:rsidRDefault="00C35DC1" w:rsidP="00C35DC1">
      <w:pPr>
        <w:pStyle w:val="Akapitzlist"/>
        <w:numPr>
          <w:ilvl w:val="0"/>
          <w:numId w:val="24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uznanie przez osobę stosującą przemoc domową swo</w:t>
      </w: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oftHyphen/>
        <w:t>jej odpowiedzialności za stosowanie przemocy;</w:t>
      </w:r>
    </w:p>
    <w:p w14:paraId="50F77627" w14:textId="77777777" w:rsidR="00C35DC1" w:rsidRPr="00C35DC1" w:rsidRDefault="00C35DC1" w:rsidP="00C35DC1">
      <w:pPr>
        <w:pStyle w:val="Akapitzlist"/>
        <w:numPr>
          <w:ilvl w:val="0"/>
          <w:numId w:val="24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zdobycie i poszerzenie wiedzy na temat mechanizmów powstawania przemocy domowej;</w:t>
      </w:r>
    </w:p>
    <w:p w14:paraId="407C8E36" w14:textId="77777777" w:rsidR="00C35DC1" w:rsidRPr="00C35DC1" w:rsidRDefault="00C35DC1" w:rsidP="00C35DC1">
      <w:pPr>
        <w:pStyle w:val="Akapitzlist"/>
        <w:numPr>
          <w:ilvl w:val="0"/>
          <w:numId w:val="24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zdobycie umiejętności komunikowania się i rozwiązywa</w:t>
      </w: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oftHyphen/>
        <w:t>nia konfliktów w rodzinie bez stosowania przemocy;</w:t>
      </w:r>
    </w:p>
    <w:p w14:paraId="05687182" w14:textId="77777777" w:rsidR="00C35DC1" w:rsidRPr="00C35DC1" w:rsidRDefault="00C35DC1" w:rsidP="00C35DC1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uzyskanie informacji o możliwościach podejmowania działań terapeutycznych.</w:t>
      </w:r>
    </w:p>
    <w:p w14:paraId="12D72B12" w14:textId="77777777" w:rsidR="00C35DC1" w:rsidRPr="00C35DC1" w:rsidRDefault="00C35DC1" w:rsidP="00C35DC1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9C16C5" w14:textId="77777777" w:rsidR="00C35DC1" w:rsidRDefault="00C35DC1" w:rsidP="00C3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942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Program</w:t>
      </w: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</w:t>
      </w:r>
      <w:r w:rsidRPr="00C942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realizowan</w:t>
      </w: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</w:t>
      </w:r>
      <w:r w:rsidRPr="00C942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3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są przez Powiatowe Centrum Pomocy Rodzinie w Białymstoku.</w:t>
      </w:r>
    </w:p>
    <w:p w14:paraId="77D55EA2" w14:textId="77777777" w:rsidR="00C35DC1" w:rsidRDefault="00C35DC1" w:rsidP="00C3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F0DA40A" w14:textId="63F0D159" w:rsidR="00C35DC1" w:rsidRPr="00C35DC1" w:rsidRDefault="00C35DC1" w:rsidP="00C35D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C35DC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Zespół Interdyscyplinarny</w:t>
      </w:r>
    </w:p>
    <w:p w14:paraId="66DF751C" w14:textId="06F6FD65" w:rsidR="00A669D7" w:rsidRPr="00502249" w:rsidRDefault="00C35DC1" w:rsidP="00502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C35DC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w Dobrzyniewie Dużym</w:t>
      </w:r>
    </w:p>
    <w:sectPr w:rsidR="00A669D7" w:rsidRPr="00502249" w:rsidSect="00E93B2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09CB"/>
    <w:multiLevelType w:val="hybridMultilevel"/>
    <w:tmpl w:val="E48C6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BDD"/>
    <w:multiLevelType w:val="hybridMultilevel"/>
    <w:tmpl w:val="296C6546"/>
    <w:lvl w:ilvl="0" w:tplc="B4802C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3F3B"/>
    <w:multiLevelType w:val="hybridMultilevel"/>
    <w:tmpl w:val="17461D70"/>
    <w:lvl w:ilvl="0" w:tplc="B4802C3C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2801732C"/>
    <w:multiLevelType w:val="multilevel"/>
    <w:tmpl w:val="5FDC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630B3"/>
    <w:multiLevelType w:val="multilevel"/>
    <w:tmpl w:val="20AC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70040"/>
    <w:multiLevelType w:val="hybridMultilevel"/>
    <w:tmpl w:val="97B222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2797"/>
    <w:multiLevelType w:val="multilevel"/>
    <w:tmpl w:val="E74E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5744C"/>
    <w:multiLevelType w:val="hybridMultilevel"/>
    <w:tmpl w:val="7CE02F20"/>
    <w:lvl w:ilvl="0" w:tplc="5FC0B0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53602C"/>
    <w:multiLevelType w:val="multilevel"/>
    <w:tmpl w:val="6006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C7F49"/>
    <w:multiLevelType w:val="hybridMultilevel"/>
    <w:tmpl w:val="4E5C9514"/>
    <w:lvl w:ilvl="0" w:tplc="A6A457B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107482"/>
    <w:multiLevelType w:val="multilevel"/>
    <w:tmpl w:val="F200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F7E44"/>
    <w:multiLevelType w:val="hybridMultilevel"/>
    <w:tmpl w:val="9B6E6208"/>
    <w:lvl w:ilvl="0" w:tplc="B4802C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2356D"/>
    <w:multiLevelType w:val="hybridMultilevel"/>
    <w:tmpl w:val="CF14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366B7"/>
    <w:multiLevelType w:val="hybridMultilevel"/>
    <w:tmpl w:val="568A85F0"/>
    <w:lvl w:ilvl="0" w:tplc="C05AB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1F0F"/>
    <w:multiLevelType w:val="hybridMultilevel"/>
    <w:tmpl w:val="610808EE"/>
    <w:lvl w:ilvl="0" w:tplc="B4802C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85C9B"/>
    <w:multiLevelType w:val="hybridMultilevel"/>
    <w:tmpl w:val="7BA4D1DE"/>
    <w:lvl w:ilvl="0" w:tplc="B4802C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21907"/>
    <w:multiLevelType w:val="multilevel"/>
    <w:tmpl w:val="A242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DB7D61"/>
    <w:multiLevelType w:val="multilevel"/>
    <w:tmpl w:val="6CDE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83C1F"/>
    <w:multiLevelType w:val="multilevel"/>
    <w:tmpl w:val="F200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FD7660"/>
    <w:multiLevelType w:val="multilevel"/>
    <w:tmpl w:val="2C52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3D0ECD"/>
    <w:multiLevelType w:val="hybridMultilevel"/>
    <w:tmpl w:val="68D06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71EA1"/>
    <w:multiLevelType w:val="multilevel"/>
    <w:tmpl w:val="63B0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150CA5"/>
    <w:multiLevelType w:val="multilevel"/>
    <w:tmpl w:val="6BE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3D03D8"/>
    <w:multiLevelType w:val="hybridMultilevel"/>
    <w:tmpl w:val="0B6A555E"/>
    <w:lvl w:ilvl="0" w:tplc="D3E8E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D0133"/>
    <w:multiLevelType w:val="multilevel"/>
    <w:tmpl w:val="4A94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18"/>
  </w:num>
  <w:num w:numId="6">
    <w:abstractNumId w:val="7"/>
  </w:num>
  <w:num w:numId="7">
    <w:abstractNumId w:val="23"/>
  </w:num>
  <w:num w:numId="8">
    <w:abstractNumId w:val="9"/>
  </w:num>
  <w:num w:numId="9">
    <w:abstractNumId w:val="13"/>
  </w:num>
  <w:num w:numId="10">
    <w:abstractNumId w:val="21"/>
  </w:num>
  <w:num w:numId="11">
    <w:abstractNumId w:val="17"/>
  </w:num>
  <w:num w:numId="12">
    <w:abstractNumId w:val="20"/>
  </w:num>
  <w:num w:numId="13">
    <w:abstractNumId w:val="16"/>
  </w:num>
  <w:num w:numId="14">
    <w:abstractNumId w:val="5"/>
  </w:num>
  <w:num w:numId="15">
    <w:abstractNumId w:val="24"/>
  </w:num>
  <w:num w:numId="16">
    <w:abstractNumId w:val="15"/>
  </w:num>
  <w:num w:numId="17">
    <w:abstractNumId w:val="3"/>
  </w:num>
  <w:num w:numId="18">
    <w:abstractNumId w:val="1"/>
  </w:num>
  <w:num w:numId="19">
    <w:abstractNumId w:val="19"/>
  </w:num>
  <w:num w:numId="20">
    <w:abstractNumId w:val="2"/>
  </w:num>
  <w:num w:numId="21">
    <w:abstractNumId w:val="8"/>
  </w:num>
  <w:num w:numId="22">
    <w:abstractNumId w:val="22"/>
  </w:num>
  <w:num w:numId="23">
    <w:abstractNumId w:val="11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D7"/>
    <w:rsid w:val="000021F3"/>
    <w:rsid w:val="000360B5"/>
    <w:rsid w:val="000E0B7A"/>
    <w:rsid w:val="000F3B94"/>
    <w:rsid w:val="0010748A"/>
    <w:rsid w:val="001E5610"/>
    <w:rsid w:val="002B14BA"/>
    <w:rsid w:val="00370E45"/>
    <w:rsid w:val="003D1F8E"/>
    <w:rsid w:val="004226EF"/>
    <w:rsid w:val="00502249"/>
    <w:rsid w:val="00512FFB"/>
    <w:rsid w:val="00617D3D"/>
    <w:rsid w:val="00682770"/>
    <w:rsid w:val="006930A1"/>
    <w:rsid w:val="006A2907"/>
    <w:rsid w:val="00701F0A"/>
    <w:rsid w:val="00734536"/>
    <w:rsid w:val="007E146F"/>
    <w:rsid w:val="008F6372"/>
    <w:rsid w:val="00915CC1"/>
    <w:rsid w:val="0094774E"/>
    <w:rsid w:val="009841EE"/>
    <w:rsid w:val="009C09CA"/>
    <w:rsid w:val="00A35645"/>
    <w:rsid w:val="00A633E2"/>
    <w:rsid w:val="00A669D7"/>
    <w:rsid w:val="00AB282C"/>
    <w:rsid w:val="00B42790"/>
    <w:rsid w:val="00C24128"/>
    <w:rsid w:val="00C35DC1"/>
    <w:rsid w:val="00D11568"/>
    <w:rsid w:val="00D45C10"/>
    <w:rsid w:val="00DF5981"/>
    <w:rsid w:val="00E657E7"/>
    <w:rsid w:val="00E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5CF4"/>
  <w15:chartTrackingRefBased/>
  <w15:docId w15:val="{DE68A089-0466-4627-B333-E10E0C13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9D7"/>
  </w:style>
  <w:style w:type="paragraph" w:styleId="Nagwek1">
    <w:name w:val="heading 1"/>
    <w:basedOn w:val="Normalny"/>
    <w:next w:val="Normalny"/>
    <w:link w:val="Nagwek1Znak"/>
    <w:uiPriority w:val="9"/>
    <w:qFormat/>
    <w:rsid w:val="00A669D7"/>
    <w:pPr>
      <w:keepNext/>
      <w:keepLines/>
      <w:pBdr>
        <w:left w:val="single" w:sz="12" w:space="12" w:color="E9713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69D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69D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69D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69D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69D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69D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69D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69D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69D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A669D7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69D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69D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69D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69D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9D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69D7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9D7"/>
    <w:rPr>
      <w:rFonts w:asciiTheme="majorHAnsi" w:eastAsiaTheme="majorEastAsia" w:hAnsiTheme="majorHAnsi" w:cstheme="majorBidi"/>
      <w:i/>
      <w:iCs/>
      <w:caps/>
    </w:rPr>
  </w:style>
  <w:style w:type="paragraph" w:styleId="Tytu">
    <w:name w:val="Title"/>
    <w:basedOn w:val="Normalny"/>
    <w:next w:val="Normalny"/>
    <w:link w:val="TytuZnak"/>
    <w:uiPriority w:val="10"/>
    <w:qFormat/>
    <w:rsid w:val="00A669D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A669D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69D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69D7"/>
    <w:rPr>
      <w:color w:val="000000" w:themeColor="text1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A669D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669D7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A669D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669D7"/>
    <w:rPr>
      <w:rFonts w:asciiTheme="minorHAnsi" w:eastAsiaTheme="minorEastAsia" w:hAnsiTheme="minorHAnsi" w:cstheme="minorBidi"/>
      <w:b/>
      <w:bCs/>
      <w:i/>
      <w:iCs/>
      <w:color w:val="BF4E14" w:themeColor="accent2" w:themeShade="BF"/>
      <w:spacing w:val="0"/>
      <w:w w:val="100"/>
      <w:position w:val="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69D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F4E1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69D7"/>
    <w:rPr>
      <w:rFonts w:asciiTheme="majorHAnsi" w:eastAsiaTheme="majorEastAsia" w:hAnsiTheme="majorHAnsi" w:cstheme="majorBidi"/>
      <w:caps/>
      <w:color w:val="BF4E14" w:themeColor="accent2" w:themeShade="BF"/>
      <w:spacing w:val="10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sid w:val="00A669D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69D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69D7"/>
    <w:pPr>
      <w:spacing w:line="240" w:lineRule="auto"/>
    </w:pPr>
    <w:rPr>
      <w:b/>
      <w:bCs/>
      <w:color w:val="E97132" w:themeColor="accent2"/>
      <w:spacing w:val="10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669D7"/>
    <w:rPr>
      <w:rFonts w:asciiTheme="minorHAnsi" w:eastAsiaTheme="minorEastAsia" w:hAnsiTheme="minorHAnsi" w:cstheme="minorBidi"/>
      <w:i/>
      <w:iCs/>
      <w:color w:val="BF4E14" w:themeColor="accent2" w:themeShade="BF"/>
      <w:sz w:val="20"/>
      <w:szCs w:val="20"/>
    </w:rPr>
  </w:style>
  <w:style w:type="paragraph" w:styleId="Bezodstpw">
    <w:name w:val="No Spacing"/>
    <w:uiPriority w:val="1"/>
    <w:qFormat/>
    <w:rsid w:val="00A669D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A669D7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669D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A669D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9D7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3D1F8E"/>
    <w:rPr>
      <w:color w:val="0000FF"/>
      <w:u w:val="single"/>
    </w:rPr>
  </w:style>
  <w:style w:type="character" w:customStyle="1" w:styleId="name-wrap">
    <w:name w:val="name-wrap"/>
    <w:basedOn w:val="Domylnaczcionkaakapitu"/>
    <w:rsid w:val="003D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tel:8574045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Świderska</dc:creator>
  <cp:keywords/>
  <dc:description/>
  <cp:lastModifiedBy>user</cp:lastModifiedBy>
  <cp:revision>2</cp:revision>
  <dcterms:created xsi:type="dcterms:W3CDTF">2024-03-13T07:37:00Z</dcterms:created>
  <dcterms:modified xsi:type="dcterms:W3CDTF">2024-03-13T07:37:00Z</dcterms:modified>
</cp:coreProperties>
</file>